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3"/>
        <w:ind w:right="1739"/>
        <w:jc w:val="right"/>
      </w:pPr>
      <w:r>
        <w:rPr/>
        <w:t>УТВЕРЖДАЮ</w:t>
      </w:r>
    </w:p>
    <w:p>
      <w:pPr>
        <w:pStyle w:val="BodyText"/>
      </w:pPr>
    </w:p>
    <w:p>
      <w:pPr>
        <w:pStyle w:val="BodyText"/>
        <w:ind w:left="11595" w:right="1206" w:firstLine="693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507.401581pt;margin-top:50.865429pt;width:198.45pt;height:70.9pt;mso-position-horizontal-relative:page;mso-position-vertical-relative:paragraph;z-index:15728640" type="#_x0000_t202" filled="false" stroked="false">
            <v:textbox inset="0,0,0,0">
              <w:txbxContent>
                <w:p>
                  <w:pPr>
                    <w:pStyle w:val="BodyText"/>
                    <w:rPr>
                      <w:b/>
                      <w:sz w:val="22"/>
                    </w:rPr>
                  </w:pPr>
                </w:p>
                <w:p>
                  <w:pPr>
                    <w:pStyle w:val="BodyText"/>
                    <w:rPr>
                      <w:b/>
                      <w:sz w:val="22"/>
                    </w:rPr>
                  </w:pPr>
                </w:p>
                <w:p>
                  <w:pPr>
                    <w:spacing w:before="162"/>
                    <w:ind w:left="1534" w:right="1738" w:firstLine="0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МШЭП</w:t>
                  </w:r>
                </w:p>
              </w:txbxContent>
            </v:textbox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6444000</wp:posOffset>
            </wp:positionH>
            <wp:positionV relativeFrom="paragraph">
              <wp:posOffset>645990</wp:posOffset>
            </wp:positionV>
            <wp:extent cx="2520000" cy="899999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899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Заместитель</w:t>
      </w:r>
      <w:r>
        <w:rPr>
          <w:spacing w:val="1"/>
        </w:rPr>
        <w:t> </w:t>
      </w:r>
      <w:r>
        <w:rPr/>
        <w:t>Министра просвещения</w:t>
      </w:r>
      <w:r>
        <w:rPr>
          <w:spacing w:val="-67"/>
        </w:rPr>
        <w:t> </w:t>
      </w:r>
      <w:r>
        <w:rPr/>
        <w:t>Российской</w:t>
      </w:r>
      <w:r>
        <w:rPr>
          <w:spacing w:val="-6"/>
        </w:rPr>
        <w:t> </w:t>
      </w:r>
      <w:r>
        <w:rPr/>
        <w:t>Федерации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"/>
        <w:ind w:right="369"/>
        <w:jc w:val="right"/>
      </w:pPr>
      <w:r>
        <w:rPr/>
        <w:t>Т.В.Васильева</w:t>
      </w:r>
    </w:p>
    <w:p>
      <w:pPr>
        <w:pStyle w:val="BodyText"/>
        <w:rPr>
          <w:sz w:val="30"/>
        </w:rPr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tabs>
          <w:tab w:pos="907" w:val="left" w:leader="none"/>
          <w:tab w:pos="4541" w:val="left" w:leader="none"/>
        </w:tabs>
        <w:spacing w:before="1"/>
        <w:ind w:right="246"/>
        <w:jc w:val="right"/>
      </w:pPr>
      <w:r>
        <w:rPr>
          <w:w w:val="100"/>
          <w:u w:val="single"/>
        </w:rPr>
        <w:t> </w:t>
      </w:r>
      <w:r>
        <w:rPr>
          <w:u w:val="single"/>
        </w:rPr>
        <w:tab/>
      </w:r>
      <w:r>
        <w:rPr>
          <w:u w:val="single"/>
        </w:rPr>
        <w:t>«</w:t>
      </w:r>
      <w:r>
        <w:rPr>
          <w:spacing w:val="-2"/>
          <w:u w:val="single"/>
        </w:rPr>
        <w:t> </w:t>
      </w:r>
      <w:r>
        <w:rPr>
          <w:u w:val="single"/>
        </w:rPr>
        <w:t>18</w:t>
      </w:r>
      <w:r>
        <w:rPr>
          <w:spacing w:val="1"/>
          <w:u w:val="single"/>
        </w:rPr>
        <w:t> </w:t>
      </w:r>
      <w:r>
        <w:rPr>
          <w:u w:val="single"/>
        </w:rPr>
        <w:t>»</w:t>
      </w:r>
      <w:r>
        <w:rPr>
          <w:spacing w:val="-2"/>
          <w:u w:val="single"/>
        </w:rPr>
        <w:t> </w:t>
      </w:r>
      <w:r>
        <w:rPr>
          <w:u w:val="single"/>
        </w:rPr>
        <w:t>января</w:t>
      </w:r>
      <w:r>
        <w:rPr>
          <w:spacing w:val="-3"/>
          <w:u w:val="single"/>
        </w:rPr>
        <w:t> </w:t>
      </w:r>
      <w:r>
        <w:rPr>
          <w:u w:val="single"/>
        </w:rPr>
        <w:t>2024 г.</w:t>
        <w:tab/>
      </w:r>
    </w:p>
    <w:p>
      <w:pPr>
        <w:pStyle w:val="BodyText"/>
        <w:rPr>
          <w:sz w:val="21"/>
        </w:rPr>
      </w:pPr>
    </w:p>
    <w:p>
      <w:pPr>
        <w:pStyle w:val="Title"/>
        <w:spacing w:line="322" w:lineRule="exact" w:before="89"/>
      </w:pPr>
      <w:r>
        <w:rPr/>
        <w:t>ДОРОЖНАЯ</w:t>
      </w:r>
      <w:r>
        <w:rPr>
          <w:spacing w:val="-3"/>
        </w:rPr>
        <w:t> </w:t>
      </w:r>
      <w:r>
        <w:rPr/>
        <w:t>КАРТА</w:t>
      </w:r>
      <w:r>
        <w:rPr>
          <w:spacing w:val="-3"/>
        </w:rPr>
        <w:t> </w:t>
      </w:r>
      <w:r>
        <w:rPr/>
        <w:t>МИНПРОСВЕЩЕНИЯ</w:t>
      </w:r>
      <w:r>
        <w:rPr>
          <w:spacing w:val="-3"/>
        </w:rPr>
        <w:t> </w:t>
      </w:r>
      <w:r>
        <w:rPr/>
        <w:t>РОССИИ</w:t>
      </w:r>
    </w:p>
    <w:p>
      <w:pPr>
        <w:pStyle w:val="Title"/>
        <w:ind w:left="4459" w:right="4498"/>
      </w:pPr>
      <w:r>
        <w:rPr/>
        <w:t>по введению учебного предмета «Труд (технология)»</w:t>
      </w:r>
      <w:r>
        <w:rPr>
          <w:spacing w:val="-67"/>
        </w:rPr>
        <w:t> </w:t>
      </w:r>
      <w:r>
        <w:rPr/>
        <w:t>на 2024</w:t>
      </w:r>
      <w:r>
        <w:rPr>
          <w:spacing w:val="1"/>
        </w:rPr>
        <w:t> </w:t>
      </w:r>
      <w:r>
        <w:rPr/>
        <w:t>год</w:t>
      </w:r>
    </w:p>
    <w:p>
      <w:pPr>
        <w:pStyle w:val="BodyText"/>
        <w:spacing w:before="1"/>
        <w:rPr>
          <w:b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055"/>
        <w:gridCol w:w="1984"/>
        <w:gridCol w:w="3542"/>
        <w:gridCol w:w="4005"/>
      </w:tblGrid>
      <w:tr>
        <w:trPr>
          <w:trHeight w:val="643" w:hRule="atLeast"/>
        </w:trPr>
        <w:tc>
          <w:tcPr>
            <w:tcW w:w="852" w:type="dxa"/>
          </w:tcPr>
          <w:p>
            <w:pPr>
              <w:pStyle w:val="TableParagraph"/>
              <w:spacing w:before="161"/>
              <w:ind w:left="285"/>
              <w:rPr>
                <w:b/>
                <w:sz w:val="28"/>
              </w:rPr>
            </w:pPr>
            <w:r>
              <w:rPr>
                <w:b/>
                <w:w w:val="100"/>
                <w:sz w:val="28"/>
              </w:rPr>
              <w:t>№</w:t>
            </w:r>
          </w:p>
        </w:tc>
        <w:tc>
          <w:tcPr>
            <w:tcW w:w="5055" w:type="dxa"/>
          </w:tcPr>
          <w:p>
            <w:pPr>
              <w:pStyle w:val="TableParagraph"/>
              <w:spacing w:before="161"/>
              <w:ind w:left="710"/>
              <w:rPr>
                <w:b/>
                <w:sz w:val="28"/>
              </w:rPr>
            </w:pPr>
            <w:r>
              <w:rPr>
                <w:b/>
                <w:sz w:val="28"/>
              </w:rPr>
              <w:t>Наименование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мероприятия</w:t>
            </w:r>
          </w:p>
        </w:tc>
        <w:tc>
          <w:tcPr>
            <w:tcW w:w="1984" w:type="dxa"/>
          </w:tcPr>
          <w:p>
            <w:pPr>
              <w:pStyle w:val="TableParagraph"/>
              <w:ind w:left="220" w:right="20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Срок</w:t>
            </w:r>
          </w:p>
          <w:p>
            <w:pPr>
              <w:pStyle w:val="TableParagraph"/>
              <w:spacing w:line="301" w:lineRule="exact"/>
              <w:ind w:left="221" w:right="20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исполнения</w:t>
            </w:r>
          </w:p>
        </w:tc>
        <w:tc>
          <w:tcPr>
            <w:tcW w:w="3542" w:type="dxa"/>
          </w:tcPr>
          <w:p>
            <w:pPr>
              <w:pStyle w:val="TableParagraph"/>
              <w:spacing w:line="320" w:lineRule="atLeast"/>
              <w:ind w:left="954" w:right="737" w:hanging="188"/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исполнитель</w:t>
            </w:r>
          </w:p>
        </w:tc>
        <w:tc>
          <w:tcPr>
            <w:tcW w:w="4005" w:type="dxa"/>
          </w:tcPr>
          <w:p>
            <w:pPr>
              <w:pStyle w:val="TableParagraph"/>
              <w:spacing w:before="161"/>
              <w:ind w:left="1204"/>
              <w:rPr>
                <w:b/>
                <w:sz w:val="28"/>
              </w:rPr>
            </w:pPr>
            <w:r>
              <w:rPr>
                <w:b/>
                <w:sz w:val="28"/>
              </w:rPr>
              <w:t>Примечание</w:t>
            </w:r>
          </w:p>
        </w:tc>
      </w:tr>
      <w:tr>
        <w:trPr>
          <w:trHeight w:val="1930" w:hRule="atLeast"/>
        </w:trPr>
        <w:tc>
          <w:tcPr>
            <w:tcW w:w="852" w:type="dxa"/>
          </w:tcPr>
          <w:p>
            <w:pPr>
              <w:pStyle w:val="TableParagraph"/>
              <w:spacing w:line="321" w:lineRule="exact"/>
              <w:ind w:right="159"/>
              <w:jc w:val="right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5055" w:type="dxa"/>
          </w:tcPr>
          <w:p>
            <w:pPr>
              <w:pStyle w:val="TableParagraph"/>
              <w:tabs>
                <w:tab w:pos="2916" w:val="left" w:leader="none"/>
              </w:tabs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>Внесение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изменений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федеральные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государственные</w:t>
              <w:tab/>
            </w:r>
            <w:r>
              <w:rPr>
                <w:spacing w:val="-1"/>
                <w:sz w:val="28"/>
              </w:rPr>
              <w:t>образовательные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стандарты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начального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общего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основного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общего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</w:p>
        </w:tc>
        <w:tc>
          <w:tcPr>
            <w:tcW w:w="1984" w:type="dxa"/>
          </w:tcPr>
          <w:p>
            <w:pPr>
              <w:pStyle w:val="TableParagraph"/>
              <w:spacing w:line="321" w:lineRule="exact"/>
              <w:ind w:right="89"/>
              <w:jc w:val="right"/>
              <w:rPr>
                <w:sz w:val="28"/>
              </w:rPr>
            </w:pPr>
            <w:r>
              <w:rPr>
                <w:sz w:val="28"/>
              </w:rPr>
              <w:t>31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мая 2024 г.</w:t>
            </w:r>
          </w:p>
        </w:tc>
        <w:tc>
          <w:tcPr>
            <w:tcW w:w="3542" w:type="dxa"/>
          </w:tcPr>
          <w:p>
            <w:pPr>
              <w:pStyle w:val="TableParagraph"/>
              <w:spacing w:line="321" w:lineRule="exact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</w:t>
            </w:r>
          </w:p>
          <w:p>
            <w:pPr>
              <w:pStyle w:val="TableParagraph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государственной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политики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и управления в сфере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общего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</w:p>
        </w:tc>
        <w:tc>
          <w:tcPr>
            <w:tcW w:w="4005" w:type="dxa"/>
          </w:tcPr>
          <w:p>
            <w:pPr>
              <w:pStyle w:val="TableParagraph"/>
              <w:tabs>
                <w:tab w:pos="1771" w:val="left" w:leader="none"/>
              </w:tabs>
              <w:ind w:left="109" w:right="95"/>
              <w:jc w:val="both"/>
              <w:rPr>
                <w:sz w:val="28"/>
              </w:rPr>
            </w:pPr>
            <w:r>
              <w:rPr>
                <w:sz w:val="28"/>
              </w:rPr>
              <w:t>Приказ</w:t>
              <w:tab/>
            </w:r>
            <w:r>
              <w:rPr>
                <w:spacing w:val="-1"/>
                <w:sz w:val="28"/>
              </w:rPr>
              <w:t>Минпросвещения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России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находится</w:t>
            </w:r>
            <w:r>
              <w:rPr>
                <w:spacing w:val="70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70"/>
                <w:sz w:val="28"/>
              </w:rPr>
              <w:t> </w:t>
            </w:r>
            <w:r>
              <w:rPr>
                <w:sz w:val="28"/>
              </w:rPr>
              <w:t>подписи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Минпросвещения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России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после</w:t>
            </w:r>
            <w:r>
              <w:rPr>
                <w:spacing w:val="71"/>
                <w:sz w:val="28"/>
              </w:rPr>
              <w:t> </w:t>
            </w:r>
            <w:r>
              <w:rPr>
                <w:sz w:val="28"/>
              </w:rPr>
              <w:t>чего</w:t>
            </w:r>
            <w:r>
              <w:rPr>
                <w:spacing w:val="71"/>
                <w:sz w:val="28"/>
              </w:rPr>
              <w:t> </w:t>
            </w:r>
            <w:r>
              <w:rPr>
                <w:sz w:val="28"/>
              </w:rPr>
              <w:t>будет</w:t>
            </w:r>
            <w:r>
              <w:rPr>
                <w:spacing w:val="71"/>
                <w:sz w:val="28"/>
              </w:rPr>
              <w:t> </w:t>
            </w:r>
            <w:r>
              <w:rPr>
                <w:sz w:val="28"/>
              </w:rPr>
              <w:t>направлен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63"/>
                <w:sz w:val="28"/>
              </w:rPr>
              <w:t> </w:t>
            </w:r>
            <w:r>
              <w:rPr>
                <w:sz w:val="28"/>
              </w:rPr>
              <w:t>регистрацию</w:t>
            </w:r>
            <w:r>
              <w:rPr>
                <w:spacing w:val="62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63"/>
                <w:sz w:val="28"/>
              </w:rPr>
              <w:t> </w:t>
            </w:r>
            <w:r>
              <w:rPr>
                <w:sz w:val="28"/>
              </w:rPr>
              <w:t>Минюст</w:t>
            </w:r>
          </w:p>
          <w:p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z w:val="28"/>
              </w:rPr>
              <w:t>России</w:t>
            </w:r>
          </w:p>
        </w:tc>
      </w:tr>
      <w:tr>
        <w:trPr>
          <w:trHeight w:val="2577" w:hRule="atLeast"/>
        </w:trPr>
        <w:tc>
          <w:tcPr>
            <w:tcW w:w="852" w:type="dxa"/>
          </w:tcPr>
          <w:p>
            <w:pPr>
              <w:pStyle w:val="TableParagraph"/>
              <w:ind w:right="159"/>
              <w:jc w:val="right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55" w:type="dxa"/>
          </w:tcPr>
          <w:p>
            <w:pPr>
              <w:pStyle w:val="TableParagraph"/>
              <w:tabs>
                <w:tab w:pos="3593" w:val="left" w:leader="none"/>
              </w:tabs>
              <w:ind w:left="107" w:right="95"/>
              <w:jc w:val="both"/>
              <w:rPr>
                <w:sz w:val="28"/>
              </w:rPr>
            </w:pPr>
            <w:r>
              <w:rPr>
                <w:sz w:val="28"/>
              </w:rPr>
              <w:t>Внесение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изменений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федеральные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образовательные</w:t>
              <w:tab/>
            </w:r>
            <w:r>
              <w:rPr>
                <w:spacing w:val="-1"/>
                <w:sz w:val="28"/>
              </w:rPr>
              <w:t>программы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начального общего и основного общего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</w:p>
        </w:tc>
        <w:tc>
          <w:tcPr>
            <w:tcW w:w="1984" w:type="dxa"/>
          </w:tcPr>
          <w:p>
            <w:pPr>
              <w:pStyle w:val="TableParagraph"/>
              <w:ind w:right="89"/>
              <w:jc w:val="right"/>
              <w:rPr>
                <w:sz w:val="28"/>
              </w:rPr>
            </w:pPr>
            <w:r>
              <w:rPr>
                <w:sz w:val="28"/>
              </w:rPr>
              <w:t>31 мая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2024 г.</w:t>
            </w:r>
          </w:p>
        </w:tc>
        <w:tc>
          <w:tcPr>
            <w:tcW w:w="3542" w:type="dxa"/>
          </w:tcPr>
          <w:p>
            <w:pPr>
              <w:pStyle w:val="TableParagraph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</w:t>
            </w:r>
          </w:p>
          <w:p>
            <w:pPr>
              <w:pStyle w:val="TableParagraph"/>
              <w:spacing w:before="2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государственной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политики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и управления в сфере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общего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</w:p>
        </w:tc>
        <w:tc>
          <w:tcPr>
            <w:tcW w:w="4005" w:type="dxa"/>
          </w:tcPr>
          <w:p>
            <w:pPr>
              <w:pStyle w:val="TableParagraph"/>
              <w:tabs>
                <w:tab w:pos="2329" w:val="left" w:leader="none"/>
              </w:tabs>
              <w:ind w:left="109" w:right="94"/>
              <w:jc w:val="both"/>
              <w:rPr>
                <w:sz w:val="28"/>
              </w:rPr>
            </w:pPr>
            <w:r>
              <w:rPr>
                <w:sz w:val="28"/>
              </w:rPr>
              <w:t>Разработан   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проект     приказа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о         внесении        изменений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</w:t>
              <w:tab/>
            </w:r>
            <w:r>
              <w:rPr>
                <w:spacing w:val="-1"/>
                <w:sz w:val="28"/>
              </w:rPr>
              <w:t>федеральные</w:t>
            </w:r>
          </w:p>
          <w:p>
            <w:pPr>
              <w:pStyle w:val="TableParagraph"/>
              <w:tabs>
                <w:tab w:pos="3021" w:val="left" w:leader="none"/>
              </w:tabs>
              <w:spacing w:before="2"/>
              <w:ind w:left="109" w:right="94"/>
              <w:jc w:val="both"/>
              <w:rPr>
                <w:sz w:val="28"/>
              </w:rPr>
            </w:pPr>
            <w:r>
              <w:rPr>
                <w:sz w:val="28"/>
              </w:rPr>
              <w:t>образовательные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программы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начального</w:t>
              <w:tab/>
            </w:r>
            <w:r>
              <w:rPr>
                <w:spacing w:val="-1"/>
                <w:sz w:val="28"/>
              </w:rPr>
              <w:t>общего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основного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общего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образования.</w:t>
            </w:r>
          </w:p>
          <w:p>
            <w:pPr>
              <w:pStyle w:val="TableParagraph"/>
              <w:spacing w:line="302" w:lineRule="exact"/>
              <w:ind w:left="109"/>
              <w:jc w:val="both"/>
              <w:rPr>
                <w:sz w:val="28"/>
              </w:rPr>
            </w:pPr>
            <w:r>
              <w:rPr>
                <w:sz w:val="28"/>
              </w:rPr>
              <w:t>Проект</w:t>
            </w:r>
            <w:r>
              <w:rPr>
                <w:spacing w:val="17"/>
                <w:sz w:val="28"/>
              </w:rPr>
              <w:t> </w:t>
            </w:r>
            <w:r>
              <w:rPr>
                <w:sz w:val="28"/>
              </w:rPr>
              <w:t>приказа</w:t>
            </w:r>
            <w:r>
              <w:rPr>
                <w:spacing w:val="85"/>
                <w:sz w:val="28"/>
              </w:rPr>
              <w:t> </w:t>
            </w:r>
            <w:r>
              <w:rPr>
                <w:sz w:val="28"/>
              </w:rPr>
              <w:t>будет</w:t>
            </w:r>
            <w:r>
              <w:rPr>
                <w:spacing w:val="84"/>
                <w:sz w:val="28"/>
              </w:rPr>
              <w:t> </w:t>
            </w:r>
            <w:r>
              <w:rPr>
                <w:sz w:val="28"/>
              </w:rPr>
              <w:t>принят</w:t>
            </w:r>
          </w:p>
        </w:tc>
      </w:tr>
    </w:tbl>
    <w:p>
      <w:pPr>
        <w:spacing w:after="0" w:line="302" w:lineRule="exact"/>
        <w:jc w:val="both"/>
        <w:rPr>
          <w:sz w:val="28"/>
        </w:rPr>
        <w:sectPr>
          <w:type w:val="continuous"/>
          <w:pgSz w:w="16840" w:h="11910" w:orient="landscape"/>
          <w:pgMar w:top="640" w:bottom="280" w:left="600" w:right="560"/>
        </w:sectPr>
      </w:pPr>
    </w:p>
    <w:p>
      <w:pPr>
        <w:pStyle w:val="BodyText"/>
        <w:spacing w:before="9"/>
        <w:rPr>
          <w:b/>
          <w:sz w:val="23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055"/>
        <w:gridCol w:w="1984"/>
        <w:gridCol w:w="3542"/>
        <w:gridCol w:w="4005"/>
      </w:tblGrid>
      <w:tr>
        <w:trPr>
          <w:trHeight w:val="642" w:hRule="atLeast"/>
        </w:trPr>
        <w:tc>
          <w:tcPr>
            <w:tcW w:w="852" w:type="dxa"/>
          </w:tcPr>
          <w:p>
            <w:pPr>
              <w:pStyle w:val="TableParagraph"/>
              <w:spacing w:before="160"/>
              <w:ind w:left="285"/>
              <w:rPr>
                <w:b/>
                <w:sz w:val="28"/>
              </w:rPr>
            </w:pPr>
            <w:r>
              <w:rPr>
                <w:b/>
                <w:w w:val="100"/>
                <w:sz w:val="28"/>
              </w:rPr>
              <w:t>№</w:t>
            </w:r>
          </w:p>
        </w:tc>
        <w:tc>
          <w:tcPr>
            <w:tcW w:w="5055" w:type="dxa"/>
          </w:tcPr>
          <w:p>
            <w:pPr>
              <w:pStyle w:val="TableParagraph"/>
              <w:spacing w:before="160"/>
              <w:ind w:left="710"/>
              <w:rPr>
                <w:b/>
                <w:sz w:val="28"/>
              </w:rPr>
            </w:pPr>
            <w:r>
              <w:rPr>
                <w:b/>
                <w:sz w:val="28"/>
              </w:rPr>
              <w:t>Наименование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мероприятия</w:t>
            </w:r>
          </w:p>
        </w:tc>
        <w:tc>
          <w:tcPr>
            <w:tcW w:w="1984" w:type="dxa"/>
          </w:tcPr>
          <w:p>
            <w:pPr>
              <w:pStyle w:val="TableParagraph"/>
              <w:spacing w:line="322" w:lineRule="exact"/>
              <w:ind w:left="220" w:right="20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Срок</w:t>
            </w:r>
          </w:p>
          <w:p>
            <w:pPr>
              <w:pStyle w:val="TableParagraph"/>
              <w:spacing w:line="301" w:lineRule="exact"/>
              <w:ind w:left="221" w:right="20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исполнения</w:t>
            </w:r>
          </w:p>
        </w:tc>
        <w:tc>
          <w:tcPr>
            <w:tcW w:w="3542" w:type="dxa"/>
          </w:tcPr>
          <w:p>
            <w:pPr>
              <w:pStyle w:val="TableParagraph"/>
              <w:spacing w:line="322" w:lineRule="exact"/>
              <w:ind w:left="954" w:right="737" w:hanging="188"/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исполнитель</w:t>
            </w:r>
          </w:p>
        </w:tc>
        <w:tc>
          <w:tcPr>
            <w:tcW w:w="4005" w:type="dxa"/>
          </w:tcPr>
          <w:p>
            <w:pPr>
              <w:pStyle w:val="TableParagraph"/>
              <w:spacing w:before="160"/>
              <w:ind w:right="1192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>Примечание</w:t>
            </w:r>
          </w:p>
        </w:tc>
      </w:tr>
      <w:tr>
        <w:trPr>
          <w:trHeight w:val="2898" w:hRule="atLeast"/>
        </w:trPr>
        <w:tc>
          <w:tcPr>
            <w:tcW w:w="85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05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4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005" w:type="dxa"/>
          </w:tcPr>
          <w:p>
            <w:pPr>
              <w:pStyle w:val="TableParagraph"/>
              <w:tabs>
                <w:tab w:pos="3021" w:val="left" w:leader="none"/>
                <w:tab w:pos="3052" w:val="left" w:leader="none"/>
              </w:tabs>
              <w:ind w:left="109" w:right="94"/>
              <w:jc w:val="both"/>
              <w:rPr>
                <w:sz w:val="28"/>
              </w:rPr>
            </w:pPr>
            <w:r>
              <w:rPr>
                <w:sz w:val="28"/>
              </w:rPr>
              <w:t>после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регистрации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приказа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Минпросвещения</w:t>
              <w:tab/>
              <w:tab/>
            </w:r>
            <w:r>
              <w:rPr>
                <w:spacing w:val="-1"/>
                <w:sz w:val="28"/>
              </w:rPr>
              <w:t>России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внесении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изменений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федеральные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государственные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образовательные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стандарты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начального</w:t>
              <w:tab/>
            </w:r>
            <w:r>
              <w:rPr>
                <w:spacing w:val="-1"/>
                <w:sz w:val="28"/>
              </w:rPr>
              <w:t>общего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основного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общего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</w:p>
        </w:tc>
      </w:tr>
      <w:tr>
        <w:trPr>
          <w:trHeight w:val="3340" w:hRule="atLeast"/>
        </w:trPr>
        <w:tc>
          <w:tcPr>
            <w:tcW w:w="852" w:type="dxa"/>
          </w:tcPr>
          <w:p>
            <w:pPr>
              <w:pStyle w:val="TableParagraph"/>
              <w:ind w:right="159"/>
              <w:jc w:val="right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55" w:type="dxa"/>
          </w:tcPr>
          <w:p>
            <w:pPr>
              <w:pStyle w:val="TableParagraph"/>
              <w:tabs>
                <w:tab w:pos="2841" w:val="left" w:leader="none"/>
              </w:tabs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совещания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вопросам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разработки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программ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повышения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квалификации</w:t>
              <w:tab/>
              <w:t>педагогов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для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преподавания учебного предмета «Труд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(технология)»</w:t>
            </w:r>
          </w:p>
        </w:tc>
        <w:tc>
          <w:tcPr>
            <w:tcW w:w="1984" w:type="dxa"/>
          </w:tcPr>
          <w:p>
            <w:pPr>
              <w:pStyle w:val="TableParagraph"/>
              <w:spacing w:line="322" w:lineRule="exact"/>
              <w:ind w:left="221" w:right="104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января</w:t>
            </w:r>
          </w:p>
          <w:p>
            <w:pPr>
              <w:pStyle w:val="TableParagraph"/>
              <w:ind w:left="221" w:right="102"/>
              <w:jc w:val="center"/>
              <w:rPr>
                <w:sz w:val="28"/>
              </w:rPr>
            </w:pPr>
            <w:r>
              <w:rPr>
                <w:sz w:val="28"/>
              </w:rPr>
              <w:t>2024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г.</w:t>
            </w:r>
          </w:p>
        </w:tc>
        <w:tc>
          <w:tcPr>
            <w:tcW w:w="3542" w:type="dxa"/>
          </w:tcPr>
          <w:p>
            <w:pPr>
              <w:pStyle w:val="TableParagraph"/>
              <w:spacing w:line="322" w:lineRule="exact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</w:t>
            </w:r>
          </w:p>
          <w:p>
            <w:pPr>
              <w:pStyle w:val="TableParagraph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государственной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политики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и управления в сфере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общего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</w:p>
          <w:p>
            <w:pPr>
              <w:pStyle w:val="TableParagraph"/>
              <w:spacing w:before="121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 подготовки,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профессионального</w:t>
            </w:r>
          </w:p>
          <w:p>
            <w:pPr>
              <w:pStyle w:val="TableParagraph"/>
              <w:ind w:left="138" w:right="131"/>
              <w:jc w:val="center"/>
              <w:rPr>
                <w:sz w:val="28"/>
              </w:rPr>
            </w:pPr>
            <w:r>
              <w:rPr>
                <w:sz w:val="28"/>
              </w:rPr>
              <w:t>развития и социального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обеспечения</w:t>
            </w:r>
          </w:p>
          <w:p>
            <w:pPr>
              <w:pStyle w:val="TableParagraph"/>
              <w:spacing w:line="321" w:lineRule="exact"/>
              <w:ind w:left="92" w:right="84"/>
              <w:jc w:val="center"/>
              <w:rPr>
                <w:sz w:val="28"/>
              </w:rPr>
            </w:pPr>
            <w:r>
              <w:rPr>
                <w:sz w:val="28"/>
              </w:rPr>
              <w:t>педагогических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работников</w:t>
            </w:r>
          </w:p>
        </w:tc>
        <w:tc>
          <w:tcPr>
            <w:tcW w:w="4005" w:type="dxa"/>
          </w:tcPr>
          <w:p>
            <w:pPr>
              <w:pStyle w:val="TableParagraph"/>
              <w:ind w:right="1222"/>
              <w:jc w:val="right"/>
              <w:rPr>
                <w:sz w:val="28"/>
              </w:rPr>
            </w:pPr>
            <w:r>
              <w:rPr>
                <w:sz w:val="28"/>
              </w:rPr>
              <w:t>Совещание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проведено</w:t>
            </w:r>
          </w:p>
        </w:tc>
      </w:tr>
      <w:tr>
        <w:trPr>
          <w:trHeight w:val="3136" w:hRule="atLeast"/>
        </w:trPr>
        <w:tc>
          <w:tcPr>
            <w:tcW w:w="852" w:type="dxa"/>
          </w:tcPr>
          <w:p>
            <w:pPr>
              <w:pStyle w:val="TableParagraph"/>
              <w:ind w:right="159"/>
              <w:jc w:val="right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55" w:type="dxa"/>
          </w:tcPr>
          <w:p>
            <w:pPr>
              <w:pStyle w:val="TableParagraph"/>
              <w:tabs>
                <w:tab w:pos="1099" w:val="left" w:leader="none"/>
                <w:tab w:pos="2468" w:val="left" w:leader="none"/>
                <w:tab w:pos="3844" w:val="left" w:leader="none"/>
              </w:tabs>
              <w:spacing w:line="322" w:lineRule="exact"/>
              <w:ind w:left="107"/>
              <w:rPr>
                <w:sz w:val="28"/>
              </w:rPr>
            </w:pPr>
            <w:r>
              <w:rPr>
                <w:sz w:val="28"/>
              </w:rPr>
              <w:t>Съезд</w:t>
              <w:tab/>
              <w:t>учителей</w:t>
              <w:tab/>
              <w:t>учебного</w:t>
              <w:tab/>
              <w:t>предмета</w:t>
            </w:r>
          </w:p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«Труд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(технология)»</w:t>
            </w:r>
          </w:p>
        </w:tc>
        <w:tc>
          <w:tcPr>
            <w:tcW w:w="1984" w:type="dxa"/>
          </w:tcPr>
          <w:p>
            <w:pPr>
              <w:pStyle w:val="TableParagraph"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>апрель</w:t>
            </w:r>
            <w:r>
              <w:rPr>
                <w:spacing w:val="-2"/>
                <w:sz w:val="28"/>
              </w:rPr>
              <w:t> </w:t>
            </w:r>
            <w:r>
              <w:rPr>
                <w:sz w:val="28"/>
              </w:rPr>
              <w:t>-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май</w:t>
            </w:r>
          </w:p>
          <w:p>
            <w:pPr>
              <w:pStyle w:val="TableParagraph"/>
              <w:ind w:left="638"/>
              <w:rPr>
                <w:sz w:val="28"/>
              </w:rPr>
            </w:pPr>
            <w:r>
              <w:rPr>
                <w:sz w:val="28"/>
              </w:rPr>
              <w:t>2024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г.</w:t>
            </w:r>
          </w:p>
        </w:tc>
        <w:tc>
          <w:tcPr>
            <w:tcW w:w="3542" w:type="dxa"/>
          </w:tcPr>
          <w:p>
            <w:pPr>
              <w:pStyle w:val="TableParagraph"/>
              <w:spacing w:line="322" w:lineRule="exact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</w:t>
            </w:r>
          </w:p>
          <w:p>
            <w:pPr>
              <w:pStyle w:val="TableParagraph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государственной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политики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и управления в сфере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общего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</w:p>
          <w:p>
            <w:pPr>
              <w:pStyle w:val="TableParagraph"/>
              <w:spacing w:before="119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 подготовки,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профессионального</w:t>
            </w:r>
          </w:p>
          <w:p>
            <w:pPr>
              <w:pStyle w:val="TableParagraph"/>
              <w:spacing w:before="2"/>
              <w:ind w:left="138" w:right="131"/>
              <w:jc w:val="center"/>
              <w:rPr>
                <w:sz w:val="28"/>
              </w:rPr>
            </w:pPr>
            <w:r>
              <w:rPr>
                <w:sz w:val="28"/>
              </w:rPr>
              <w:t>развития и социального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обеспечения</w:t>
            </w:r>
          </w:p>
          <w:p>
            <w:pPr>
              <w:pStyle w:val="TableParagraph"/>
              <w:spacing w:line="321" w:lineRule="exact"/>
              <w:ind w:left="92" w:right="84"/>
              <w:jc w:val="center"/>
              <w:rPr>
                <w:sz w:val="28"/>
              </w:rPr>
            </w:pPr>
            <w:r>
              <w:rPr>
                <w:sz w:val="28"/>
              </w:rPr>
              <w:t>педагогических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работников</w:t>
            </w:r>
          </w:p>
        </w:tc>
        <w:tc>
          <w:tcPr>
            <w:tcW w:w="4005" w:type="dxa"/>
          </w:tcPr>
          <w:p>
            <w:pPr>
              <w:pStyle w:val="TableParagraph"/>
              <w:rPr>
                <w:sz w:val="28"/>
              </w:rPr>
            </w:pPr>
          </w:p>
        </w:tc>
      </w:tr>
    </w:tbl>
    <w:p>
      <w:pPr>
        <w:spacing w:after="0"/>
        <w:rPr>
          <w:sz w:val="28"/>
        </w:rPr>
        <w:sectPr>
          <w:headerReference w:type="default" r:id="rId6"/>
          <w:pgSz w:w="16840" w:h="11910" w:orient="landscape"/>
          <w:pgMar w:header="751" w:footer="0" w:top="960" w:bottom="280" w:left="600" w:right="560"/>
          <w:pgNumType w:start="2"/>
        </w:sectPr>
      </w:pPr>
    </w:p>
    <w:p>
      <w:pPr>
        <w:pStyle w:val="BodyText"/>
        <w:spacing w:before="9"/>
        <w:rPr>
          <w:b/>
          <w:sz w:val="23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055"/>
        <w:gridCol w:w="1984"/>
        <w:gridCol w:w="3542"/>
        <w:gridCol w:w="4005"/>
      </w:tblGrid>
      <w:tr>
        <w:trPr>
          <w:trHeight w:val="642" w:hRule="atLeast"/>
        </w:trPr>
        <w:tc>
          <w:tcPr>
            <w:tcW w:w="852" w:type="dxa"/>
          </w:tcPr>
          <w:p>
            <w:pPr>
              <w:pStyle w:val="TableParagraph"/>
              <w:spacing w:before="160"/>
              <w:ind w:left="285"/>
              <w:rPr>
                <w:b/>
                <w:sz w:val="28"/>
              </w:rPr>
            </w:pPr>
            <w:r>
              <w:rPr>
                <w:b/>
                <w:w w:val="100"/>
                <w:sz w:val="28"/>
              </w:rPr>
              <w:t>№</w:t>
            </w:r>
          </w:p>
        </w:tc>
        <w:tc>
          <w:tcPr>
            <w:tcW w:w="5055" w:type="dxa"/>
          </w:tcPr>
          <w:p>
            <w:pPr>
              <w:pStyle w:val="TableParagraph"/>
              <w:spacing w:before="160"/>
              <w:ind w:left="710"/>
              <w:rPr>
                <w:b/>
                <w:sz w:val="28"/>
              </w:rPr>
            </w:pPr>
            <w:r>
              <w:rPr>
                <w:b/>
                <w:sz w:val="28"/>
              </w:rPr>
              <w:t>Наименование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мероприятия</w:t>
            </w:r>
          </w:p>
        </w:tc>
        <w:tc>
          <w:tcPr>
            <w:tcW w:w="1984" w:type="dxa"/>
          </w:tcPr>
          <w:p>
            <w:pPr>
              <w:pStyle w:val="TableParagraph"/>
              <w:spacing w:line="322" w:lineRule="exact"/>
              <w:ind w:left="220" w:right="20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Срок</w:t>
            </w:r>
          </w:p>
          <w:p>
            <w:pPr>
              <w:pStyle w:val="TableParagraph"/>
              <w:spacing w:line="301" w:lineRule="exact"/>
              <w:ind w:left="221" w:right="20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исполнения</w:t>
            </w:r>
          </w:p>
        </w:tc>
        <w:tc>
          <w:tcPr>
            <w:tcW w:w="3542" w:type="dxa"/>
          </w:tcPr>
          <w:p>
            <w:pPr>
              <w:pStyle w:val="TableParagraph"/>
              <w:spacing w:line="322" w:lineRule="exact"/>
              <w:ind w:left="954" w:right="737" w:hanging="188"/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исполнитель</w:t>
            </w:r>
          </w:p>
        </w:tc>
        <w:tc>
          <w:tcPr>
            <w:tcW w:w="4005" w:type="dxa"/>
          </w:tcPr>
          <w:p>
            <w:pPr>
              <w:pStyle w:val="TableParagraph"/>
              <w:spacing w:before="160"/>
              <w:ind w:left="1204"/>
              <w:rPr>
                <w:b/>
                <w:sz w:val="28"/>
              </w:rPr>
            </w:pPr>
            <w:r>
              <w:rPr>
                <w:b/>
                <w:sz w:val="28"/>
              </w:rPr>
              <w:t>Примечание</w:t>
            </w:r>
          </w:p>
        </w:tc>
      </w:tr>
      <w:tr>
        <w:trPr>
          <w:trHeight w:val="416" w:hRule="atLeast"/>
        </w:trPr>
        <w:tc>
          <w:tcPr>
            <w:tcW w:w="85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055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19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4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4005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3542" w:hRule="atLeast"/>
        </w:trPr>
        <w:tc>
          <w:tcPr>
            <w:tcW w:w="852" w:type="dxa"/>
          </w:tcPr>
          <w:p>
            <w:pPr>
              <w:pStyle w:val="TableParagraph"/>
              <w:ind w:right="159"/>
              <w:jc w:val="right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55" w:type="dxa"/>
          </w:tcPr>
          <w:p>
            <w:pPr>
              <w:pStyle w:val="TableParagraph"/>
              <w:tabs>
                <w:tab w:pos="1201" w:val="left" w:leader="none"/>
                <w:tab w:pos="3570" w:val="left" w:leader="none"/>
              </w:tabs>
              <w:ind w:left="107" w:right="95"/>
              <w:jc w:val="both"/>
              <w:rPr>
                <w:sz w:val="28"/>
              </w:rPr>
            </w:pPr>
            <w:r>
              <w:rPr>
                <w:sz w:val="28"/>
              </w:rPr>
              <w:t>Включение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соответствующих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разделов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дисциплины    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«Труд      (Технология)»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в</w:t>
              <w:tab/>
              <w:t>содержание</w:t>
              <w:tab/>
              <w:t>подготовки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педагогических</w:t>
              <w:tab/>
            </w:r>
            <w:r>
              <w:rPr>
                <w:spacing w:val="-1"/>
                <w:sz w:val="28"/>
              </w:rPr>
              <w:t>работников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профилю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«Технология»</w:t>
            </w:r>
          </w:p>
        </w:tc>
        <w:tc>
          <w:tcPr>
            <w:tcW w:w="1984" w:type="dxa"/>
          </w:tcPr>
          <w:p>
            <w:pPr>
              <w:pStyle w:val="TableParagraph"/>
              <w:ind w:left="125"/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июня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2024 г.</w:t>
            </w:r>
          </w:p>
        </w:tc>
        <w:tc>
          <w:tcPr>
            <w:tcW w:w="3542" w:type="dxa"/>
          </w:tcPr>
          <w:p>
            <w:pPr>
              <w:pStyle w:val="TableParagraph"/>
              <w:ind w:left="464" w:right="453" w:firstLine="1"/>
              <w:jc w:val="center"/>
              <w:rPr>
                <w:sz w:val="28"/>
              </w:rPr>
            </w:pPr>
            <w:r>
              <w:rPr>
                <w:sz w:val="28"/>
              </w:rPr>
              <w:t>Образовательные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организации высшего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</w:p>
          <w:p>
            <w:pPr>
              <w:pStyle w:val="TableParagraph"/>
              <w:spacing w:line="242" w:lineRule="auto" w:before="159"/>
              <w:ind w:left="478" w:right="465"/>
              <w:jc w:val="center"/>
              <w:rPr>
                <w:sz w:val="28"/>
              </w:rPr>
            </w:pPr>
            <w:r>
              <w:rPr>
                <w:sz w:val="28"/>
              </w:rPr>
              <w:t>Минобрнауки России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(по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согласованию)</w:t>
            </w:r>
          </w:p>
          <w:p>
            <w:pPr>
              <w:pStyle w:val="TableParagraph"/>
              <w:spacing w:before="157"/>
              <w:ind w:left="138" w:right="127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 подготовки,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профессионального</w:t>
            </w:r>
          </w:p>
          <w:p>
            <w:pPr>
              <w:pStyle w:val="TableParagraph"/>
              <w:ind w:left="138" w:right="131"/>
              <w:jc w:val="center"/>
              <w:rPr>
                <w:sz w:val="28"/>
              </w:rPr>
            </w:pPr>
            <w:r>
              <w:rPr>
                <w:sz w:val="28"/>
              </w:rPr>
              <w:t>развития и социального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обеспечения</w:t>
            </w:r>
          </w:p>
          <w:p>
            <w:pPr>
              <w:pStyle w:val="TableParagraph"/>
              <w:spacing w:line="303" w:lineRule="exact"/>
              <w:ind w:left="92" w:right="84"/>
              <w:jc w:val="center"/>
              <w:rPr>
                <w:sz w:val="28"/>
              </w:rPr>
            </w:pPr>
            <w:r>
              <w:rPr>
                <w:sz w:val="28"/>
              </w:rPr>
              <w:t>педагогических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работников</w:t>
            </w:r>
          </w:p>
        </w:tc>
        <w:tc>
          <w:tcPr>
            <w:tcW w:w="4005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4104" w:hRule="atLeast"/>
        </w:trPr>
        <w:tc>
          <w:tcPr>
            <w:tcW w:w="852" w:type="dxa"/>
          </w:tcPr>
          <w:p>
            <w:pPr>
              <w:pStyle w:val="TableParagraph"/>
              <w:ind w:right="159"/>
              <w:jc w:val="right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55" w:type="dxa"/>
          </w:tcPr>
          <w:p>
            <w:pPr>
              <w:pStyle w:val="TableParagraph"/>
              <w:tabs>
                <w:tab w:pos="2841" w:val="left" w:leader="none"/>
              </w:tabs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>Разработка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программ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повышения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квалификации</w:t>
              <w:tab/>
              <w:t>педагогов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для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преподавания учебного предмета «Труд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(технология)»</w:t>
            </w:r>
          </w:p>
        </w:tc>
        <w:tc>
          <w:tcPr>
            <w:tcW w:w="1984" w:type="dxa"/>
          </w:tcPr>
          <w:p>
            <w:pPr>
              <w:pStyle w:val="TableParagraph"/>
              <w:ind w:left="125"/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июня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2024 г.</w:t>
            </w:r>
          </w:p>
        </w:tc>
        <w:tc>
          <w:tcPr>
            <w:tcW w:w="3542" w:type="dxa"/>
          </w:tcPr>
          <w:p>
            <w:pPr>
              <w:pStyle w:val="TableParagraph"/>
              <w:ind w:left="138" w:right="127"/>
              <w:jc w:val="center"/>
              <w:rPr>
                <w:sz w:val="28"/>
              </w:rPr>
            </w:pPr>
            <w:r>
              <w:rPr>
                <w:sz w:val="28"/>
              </w:rPr>
              <w:t>ФГБОУ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ВО</w:t>
            </w:r>
          </w:p>
          <w:p>
            <w:pPr>
              <w:pStyle w:val="TableParagraph"/>
              <w:ind w:left="135" w:right="125" w:hanging="3"/>
              <w:jc w:val="center"/>
              <w:rPr>
                <w:sz w:val="28"/>
              </w:rPr>
            </w:pPr>
            <w:r>
              <w:rPr>
                <w:sz w:val="28"/>
              </w:rPr>
              <w:t>«Государственный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университет просвещения»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Департамент подготовки,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профессионального</w:t>
            </w:r>
          </w:p>
          <w:p>
            <w:pPr>
              <w:pStyle w:val="TableParagraph"/>
              <w:spacing w:before="1"/>
              <w:ind w:left="138" w:right="131"/>
              <w:jc w:val="center"/>
              <w:rPr>
                <w:sz w:val="28"/>
              </w:rPr>
            </w:pPr>
            <w:r>
              <w:rPr>
                <w:sz w:val="28"/>
              </w:rPr>
              <w:t>развития и социального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обеспечения</w:t>
            </w:r>
          </w:p>
          <w:p>
            <w:pPr>
              <w:pStyle w:val="TableParagraph"/>
              <w:spacing w:line="321" w:lineRule="exact"/>
              <w:ind w:left="92" w:right="84"/>
              <w:jc w:val="center"/>
              <w:rPr>
                <w:sz w:val="28"/>
              </w:rPr>
            </w:pPr>
            <w:r>
              <w:rPr>
                <w:sz w:val="28"/>
              </w:rPr>
              <w:t>педагогических</w:t>
            </w:r>
            <w:r>
              <w:rPr>
                <w:spacing w:val="-7"/>
                <w:sz w:val="28"/>
              </w:rPr>
              <w:t> </w:t>
            </w:r>
            <w:r>
              <w:rPr>
                <w:sz w:val="28"/>
              </w:rPr>
              <w:t>работников</w:t>
            </w:r>
          </w:p>
          <w:p>
            <w:pPr>
              <w:pStyle w:val="TableParagraph"/>
              <w:spacing w:line="322" w:lineRule="exact" w:before="120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</w:t>
            </w:r>
          </w:p>
          <w:p>
            <w:pPr>
              <w:pStyle w:val="TableParagraph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государственной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политики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и управления в сфере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общего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</w:p>
        </w:tc>
        <w:tc>
          <w:tcPr>
            <w:tcW w:w="4005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1288" w:hRule="atLeast"/>
        </w:trPr>
        <w:tc>
          <w:tcPr>
            <w:tcW w:w="852" w:type="dxa"/>
          </w:tcPr>
          <w:p>
            <w:pPr>
              <w:pStyle w:val="TableParagraph"/>
              <w:ind w:right="159"/>
              <w:jc w:val="right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55" w:type="dxa"/>
          </w:tcPr>
          <w:p>
            <w:pPr>
              <w:pStyle w:val="TableParagraph"/>
              <w:tabs>
                <w:tab w:pos="1734" w:val="left" w:leader="none"/>
                <w:tab w:pos="3511" w:val="left" w:leader="none"/>
                <w:tab w:pos="4134" w:val="left" w:leader="none"/>
              </w:tabs>
              <w:ind w:left="107" w:right="96"/>
              <w:rPr>
                <w:sz w:val="28"/>
              </w:rPr>
            </w:pPr>
            <w:r>
              <w:rPr>
                <w:sz w:val="28"/>
              </w:rPr>
              <w:t>Внесение</w:t>
              <w:tab/>
              <w:t>изменений</w:t>
              <w:tab/>
              <w:t>в</w:t>
              <w:tab/>
            </w:r>
            <w:r>
              <w:rPr>
                <w:spacing w:val="-1"/>
                <w:sz w:val="28"/>
              </w:rPr>
              <w:t>приказ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Минпросвещения</w:t>
            </w:r>
            <w:r>
              <w:rPr>
                <w:spacing w:val="37"/>
                <w:sz w:val="28"/>
              </w:rPr>
              <w:t> </w:t>
            </w:r>
            <w:r>
              <w:rPr>
                <w:sz w:val="28"/>
              </w:rPr>
              <w:t>России</w:t>
            </w:r>
            <w:r>
              <w:rPr>
                <w:spacing w:val="41"/>
                <w:sz w:val="28"/>
              </w:rPr>
              <w:t> </w:t>
            </w:r>
            <w:r>
              <w:rPr>
                <w:sz w:val="28"/>
              </w:rPr>
              <w:t>от</w:t>
            </w:r>
            <w:r>
              <w:rPr>
                <w:spacing w:val="37"/>
                <w:sz w:val="28"/>
              </w:rPr>
              <w:t> </w:t>
            </w:r>
            <w:r>
              <w:rPr>
                <w:sz w:val="28"/>
              </w:rPr>
              <w:t>06.09.2022</w:t>
            </w:r>
          </w:p>
          <w:p>
            <w:pPr>
              <w:pStyle w:val="TableParagraph"/>
              <w:tabs>
                <w:tab w:pos="659" w:val="left" w:leader="none"/>
                <w:tab w:pos="1366" w:val="left" w:leader="none"/>
                <w:tab w:pos="1424" w:val="left" w:leader="none"/>
                <w:tab w:pos="2136" w:val="left" w:leader="none"/>
                <w:tab w:pos="2947" w:val="left" w:leader="none"/>
                <w:tab w:pos="3506" w:val="left" w:leader="none"/>
                <w:tab w:pos="3985" w:val="left" w:leader="none"/>
              </w:tabs>
              <w:spacing w:line="322" w:lineRule="exact"/>
              <w:ind w:left="107" w:right="97"/>
              <w:rPr>
                <w:sz w:val="28"/>
              </w:rPr>
            </w:pPr>
            <w:r>
              <w:rPr>
                <w:sz w:val="28"/>
              </w:rPr>
              <w:t>№</w:t>
              <w:tab/>
              <w:t>804</w:t>
              <w:tab/>
              <w:t>«Об</w:t>
              <w:tab/>
              <w:t>утверждении</w:t>
              <w:tab/>
            </w:r>
            <w:r>
              <w:rPr>
                <w:spacing w:val="-1"/>
                <w:sz w:val="28"/>
              </w:rPr>
              <w:t>перечня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средств</w:t>
              <w:tab/>
              <w:tab/>
              <w:t>обучения</w:t>
              <w:tab/>
              <w:t>и</w:t>
              <w:tab/>
            </w:r>
            <w:r>
              <w:rPr>
                <w:spacing w:val="-1"/>
                <w:sz w:val="28"/>
              </w:rPr>
              <w:t>воспитания,</w:t>
            </w:r>
          </w:p>
        </w:tc>
        <w:tc>
          <w:tcPr>
            <w:tcW w:w="1984" w:type="dxa"/>
          </w:tcPr>
          <w:p>
            <w:pPr>
              <w:pStyle w:val="TableParagraph"/>
              <w:spacing w:line="322" w:lineRule="exact"/>
              <w:ind w:left="219" w:right="209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сентября</w:t>
            </w:r>
          </w:p>
          <w:p>
            <w:pPr>
              <w:pStyle w:val="TableParagraph"/>
              <w:ind w:left="218" w:right="209"/>
              <w:jc w:val="center"/>
              <w:rPr>
                <w:sz w:val="28"/>
              </w:rPr>
            </w:pPr>
            <w:r>
              <w:rPr>
                <w:sz w:val="28"/>
              </w:rPr>
              <w:t>2024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г.</w:t>
            </w:r>
          </w:p>
        </w:tc>
        <w:tc>
          <w:tcPr>
            <w:tcW w:w="3542" w:type="dxa"/>
          </w:tcPr>
          <w:p>
            <w:pPr>
              <w:pStyle w:val="TableParagraph"/>
              <w:spacing w:line="322" w:lineRule="exact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</w:t>
            </w:r>
          </w:p>
          <w:p>
            <w:pPr>
              <w:pStyle w:val="TableParagraph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государственной</w:t>
            </w:r>
            <w:r>
              <w:rPr>
                <w:spacing w:val="-8"/>
                <w:sz w:val="28"/>
              </w:rPr>
              <w:t> </w:t>
            </w:r>
            <w:r>
              <w:rPr>
                <w:sz w:val="28"/>
              </w:rPr>
              <w:t>политики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управления в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сфере</w:t>
            </w:r>
          </w:p>
        </w:tc>
        <w:tc>
          <w:tcPr>
            <w:tcW w:w="400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При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необходимости</w:t>
            </w:r>
          </w:p>
        </w:tc>
      </w:tr>
    </w:tbl>
    <w:p>
      <w:pPr>
        <w:spacing w:after="0"/>
        <w:rPr>
          <w:sz w:val="28"/>
        </w:rPr>
        <w:sectPr>
          <w:pgSz w:w="16840" w:h="11910" w:orient="landscape"/>
          <w:pgMar w:header="751" w:footer="0" w:top="960" w:bottom="280" w:left="600" w:right="560"/>
        </w:sectPr>
      </w:pPr>
    </w:p>
    <w:p>
      <w:pPr>
        <w:pStyle w:val="BodyText"/>
        <w:spacing w:before="9"/>
        <w:rPr>
          <w:b/>
          <w:sz w:val="23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055"/>
        <w:gridCol w:w="1984"/>
        <w:gridCol w:w="3542"/>
        <w:gridCol w:w="4005"/>
      </w:tblGrid>
      <w:tr>
        <w:trPr>
          <w:trHeight w:val="642" w:hRule="atLeast"/>
        </w:trPr>
        <w:tc>
          <w:tcPr>
            <w:tcW w:w="852" w:type="dxa"/>
          </w:tcPr>
          <w:p>
            <w:pPr>
              <w:pStyle w:val="TableParagraph"/>
              <w:spacing w:before="160"/>
              <w:ind w:left="285"/>
              <w:rPr>
                <w:b/>
                <w:sz w:val="28"/>
              </w:rPr>
            </w:pPr>
            <w:r>
              <w:rPr>
                <w:b/>
                <w:w w:val="100"/>
                <w:sz w:val="28"/>
              </w:rPr>
              <w:t>№</w:t>
            </w:r>
          </w:p>
        </w:tc>
        <w:tc>
          <w:tcPr>
            <w:tcW w:w="5055" w:type="dxa"/>
          </w:tcPr>
          <w:p>
            <w:pPr>
              <w:pStyle w:val="TableParagraph"/>
              <w:spacing w:before="160"/>
              <w:ind w:left="710"/>
              <w:rPr>
                <w:b/>
                <w:sz w:val="28"/>
              </w:rPr>
            </w:pPr>
            <w:r>
              <w:rPr>
                <w:b/>
                <w:sz w:val="28"/>
              </w:rPr>
              <w:t>Наименование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мероприятия</w:t>
            </w:r>
          </w:p>
        </w:tc>
        <w:tc>
          <w:tcPr>
            <w:tcW w:w="1984" w:type="dxa"/>
          </w:tcPr>
          <w:p>
            <w:pPr>
              <w:pStyle w:val="TableParagraph"/>
              <w:spacing w:line="322" w:lineRule="exact"/>
              <w:ind w:left="220" w:right="20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Срок</w:t>
            </w:r>
          </w:p>
          <w:p>
            <w:pPr>
              <w:pStyle w:val="TableParagraph"/>
              <w:spacing w:line="301" w:lineRule="exact"/>
              <w:ind w:left="221" w:right="20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исполнения</w:t>
            </w:r>
          </w:p>
        </w:tc>
        <w:tc>
          <w:tcPr>
            <w:tcW w:w="3542" w:type="dxa"/>
          </w:tcPr>
          <w:p>
            <w:pPr>
              <w:pStyle w:val="TableParagraph"/>
              <w:spacing w:line="322" w:lineRule="exact"/>
              <w:ind w:left="954" w:right="737" w:hanging="188"/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исполнитель</w:t>
            </w:r>
          </w:p>
        </w:tc>
        <w:tc>
          <w:tcPr>
            <w:tcW w:w="4005" w:type="dxa"/>
          </w:tcPr>
          <w:p>
            <w:pPr>
              <w:pStyle w:val="TableParagraph"/>
              <w:spacing w:before="160"/>
              <w:ind w:left="1204"/>
              <w:rPr>
                <w:b/>
                <w:sz w:val="28"/>
              </w:rPr>
            </w:pPr>
            <w:r>
              <w:rPr>
                <w:b/>
                <w:sz w:val="28"/>
              </w:rPr>
              <w:t>Примечание</w:t>
            </w:r>
          </w:p>
        </w:tc>
      </w:tr>
      <w:tr>
        <w:trPr>
          <w:trHeight w:val="7406" w:hRule="atLeast"/>
        </w:trPr>
        <w:tc>
          <w:tcPr>
            <w:tcW w:w="85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055" w:type="dxa"/>
          </w:tcPr>
          <w:p>
            <w:pPr>
              <w:pStyle w:val="TableParagraph"/>
              <w:tabs>
                <w:tab w:pos="2278" w:val="left" w:leader="none"/>
                <w:tab w:pos="2926" w:val="left" w:leader="none"/>
                <w:tab w:pos="3318" w:val="left" w:leader="none"/>
              </w:tabs>
              <w:ind w:left="107" w:right="94"/>
              <w:jc w:val="both"/>
              <w:rPr>
                <w:sz w:val="28"/>
              </w:rPr>
            </w:pPr>
            <w:r>
              <w:rPr>
                <w:sz w:val="28"/>
              </w:rPr>
              <w:t>соответствующих</w:t>
              <w:tab/>
              <w:tab/>
              <w:tab/>
            </w:r>
            <w:r>
              <w:rPr>
                <w:spacing w:val="-1"/>
                <w:sz w:val="28"/>
              </w:rPr>
              <w:t>современным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условиям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обучения,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необходимых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оснащении</w:t>
              <w:tab/>
              <w:t>общеобразовательных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организаций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целях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мероприятий</w:t>
              <w:tab/>
              <w:tab/>
              <w:t>государственной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программы    </w:t>
            </w:r>
            <w:r>
              <w:rPr>
                <w:spacing w:val="26"/>
                <w:sz w:val="28"/>
              </w:rPr>
              <w:t> </w:t>
            </w:r>
            <w:r>
              <w:rPr>
                <w:sz w:val="28"/>
              </w:rPr>
              <w:t>Российской    </w:t>
            </w:r>
            <w:r>
              <w:rPr>
                <w:spacing w:val="27"/>
                <w:sz w:val="28"/>
              </w:rPr>
              <w:t> </w:t>
            </w:r>
            <w:r>
              <w:rPr>
                <w:sz w:val="28"/>
              </w:rPr>
              <w:t>Федерации</w:t>
            </w:r>
          </w:p>
          <w:p>
            <w:pPr>
              <w:pStyle w:val="TableParagraph"/>
              <w:tabs>
                <w:tab w:pos="2503" w:val="left" w:leader="none"/>
                <w:tab w:pos="3557" w:val="left" w:leader="none"/>
                <w:tab w:pos="4571" w:val="left" w:leader="none"/>
              </w:tabs>
              <w:ind w:left="107" w:right="93"/>
              <w:jc w:val="both"/>
              <w:rPr>
                <w:sz w:val="28"/>
              </w:rPr>
            </w:pPr>
            <w:r>
              <w:rPr>
                <w:sz w:val="28"/>
              </w:rPr>
              <w:t>«Развитие образования», направленных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содействие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созданию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(создание)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субъектах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Российской</w:t>
            </w:r>
            <w:r>
              <w:rPr>
                <w:spacing w:val="71"/>
                <w:sz w:val="28"/>
              </w:rPr>
              <w:t> </w:t>
            </w:r>
            <w:r>
              <w:rPr>
                <w:sz w:val="28"/>
              </w:rPr>
              <w:t>Федерации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новых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(дополнительных)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мест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общеобразовательных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организациях,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модернизацию инфраструктуры общего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образования,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школьных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систем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образования,</w:t>
              <w:tab/>
              <w:t>критериев</w:t>
              <w:tab/>
            </w:r>
            <w:r>
              <w:rPr>
                <w:spacing w:val="-2"/>
                <w:sz w:val="28"/>
              </w:rPr>
              <w:t>его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формирования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требований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функциональному</w:t>
              <w:tab/>
              <w:tab/>
              <w:t>оснащению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общеобразовательных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организаций,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а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также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определении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норматива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стоимости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оснащения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одного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места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обучающегося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указанными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средствами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обучения   </w:t>
            </w:r>
            <w:r>
              <w:rPr>
                <w:spacing w:val="35"/>
                <w:sz w:val="28"/>
              </w:rPr>
              <w:t> </w:t>
            </w:r>
            <w:r>
              <w:rPr>
                <w:sz w:val="28"/>
              </w:rPr>
              <w:t>и   </w:t>
            </w:r>
            <w:r>
              <w:rPr>
                <w:spacing w:val="34"/>
                <w:sz w:val="28"/>
              </w:rPr>
              <w:t> </w:t>
            </w:r>
            <w:r>
              <w:rPr>
                <w:sz w:val="28"/>
              </w:rPr>
              <w:t>воспитания»   </w:t>
            </w:r>
            <w:r>
              <w:rPr>
                <w:spacing w:val="33"/>
                <w:sz w:val="28"/>
              </w:rPr>
              <w:t> </w:t>
            </w:r>
            <w:r>
              <w:rPr>
                <w:sz w:val="28"/>
              </w:rPr>
              <w:t>в   </w:t>
            </w:r>
            <w:r>
              <w:rPr>
                <w:spacing w:val="34"/>
                <w:sz w:val="28"/>
              </w:rPr>
              <w:t> </w:t>
            </w:r>
            <w:r>
              <w:rPr>
                <w:sz w:val="28"/>
              </w:rPr>
              <w:t>части</w:t>
            </w:r>
          </w:p>
          <w:p>
            <w:pPr>
              <w:pStyle w:val="TableParagraph"/>
              <w:spacing w:line="322" w:lineRule="exact"/>
              <w:ind w:left="107" w:right="96"/>
              <w:jc w:val="both"/>
              <w:rPr>
                <w:sz w:val="28"/>
              </w:rPr>
            </w:pPr>
            <w:r>
              <w:rPr>
                <w:sz w:val="28"/>
              </w:rPr>
              <w:t>оснащения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кабинетов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учебному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предмету</w:t>
            </w:r>
            <w:r>
              <w:rPr>
                <w:spacing w:val="64"/>
                <w:sz w:val="28"/>
              </w:rPr>
              <w:t> </w:t>
            </w:r>
            <w:r>
              <w:rPr>
                <w:sz w:val="28"/>
              </w:rPr>
              <w:t>«Труд (технология)</w:t>
            </w:r>
          </w:p>
        </w:tc>
        <w:tc>
          <w:tcPr>
            <w:tcW w:w="19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42" w:type="dxa"/>
          </w:tcPr>
          <w:p>
            <w:pPr>
              <w:pStyle w:val="TableParagraph"/>
              <w:spacing w:line="321" w:lineRule="exact"/>
              <w:ind w:left="138" w:right="131"/>
              <w:jc w:val="center"/>
              <w:rPr>
                <w:sz w:val="28"/>
              </w:rPr>
            </w:pPr>
            <w:r>
              <w:rPr>
                <w:sz w:val="28"/>
              </w:rPr>
              <w:t>общего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</w:p>
          <w:p>
            <w:pPr>
              <w:pStyle w:val="TableParagraph"/>
              <w:spacing w:before="6"/>
              <w:rPr>
                <w:b/>
                <w:sz w:val="38"/>
              </w:rPr>
            </w:pPr>
          </w:p>
          <w:p>
            <w:pPr>
              <w:pStyle w:val="TableParagraph"/>
              <w:ind w:left="138" w:right="129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 развития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инфраструктуры</w:t>
            </w:r>
          </w:p>
        </w:tc>
        <w:tc>
          <w:tcPr>
            <w:tcW w:w="4005" w:type="dxa"/>
          </w:tcPr>
          <w:p>
            <w:pPr>
              <w:pStyle w:val="TableParagraph"/>
              <w:rPr>
                <w:sz w:val="28"/>
              </w:rPr>
            </w:pPr>
          </w:p>
        </w:tc>
      </w:tr>
      <w:tr>
        <w:trPr>
          <w:trHeight w:val="1931" w:hRule="atLeast"/>
        </w:trPr>
        <w:tc>
          <w:tcPr>
            <w:tcW w:w="852" w:type="dxa"/>
          </w:tcPr>
          <w:p>
            <w:pPr>
              <w:pStyle w:val="TableParagraph"/>
              <w:ind w:left="467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5055" w:type="dxa"/>
          </w:tcPr>
          <w:p>
            <w:pPr>
              <w:pStyle w:val="TableParagraph"/>
              <w:tabs>
                <w:tab w:pos="2266" w:val="left" w:leader="none"/>
                <w:tab w:pos="4279" w:val="left" w:leader="none"/>
              </w:tabs>
              <w:ind w:left="107" w:right="93"/>
              <w:jc w:val="both"/>
              <w:rPr>
                <w:sz w:val="28"/>
              </w:rPr>
            </w:pPr>
            <w:r>
              <w:rPr>
                <w:sz w:val="28"/>
              </w:rPr>
              <w:t>Обучение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педагогов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учебному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предмету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«Труд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(технология)»</w:t>
            </w:r>
            <w:r>
              <w:rPr>
                <w:spacing w:val="71"/>
                <w:sz w:val="28"/>
              </w:rPr>
              <w:t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курсах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повышения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квалификации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по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программе</w:t>
              <w:tab/>
              <w:t>«Учитель</w:t>
              <w:tab/>
            </w:r>
            <w:r>
              <w:rPr>
                <w:spacing w:val="-1"/>
                <w:sz w:val="28"/>
              </w:rPr>
              <w:t>труда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(технологии)»  </w:t>
            </w:r>
            <w:r>
              <w:rPr>
                <w:spacing w:val="44"/>
                <w:sz w:val="28"/>
              </w:rPr>
              <w:t> </w:t>
            </w:r>
            <w:r>
              <w:rPr>
                <w:sz w:val="28"/>
              </w:rPr>
              <w:t>на  </w:t>
            </w:r>
            <w:r>
              <w:rPr>
                <w:spacing w:val="44"/>
                <w:sz w:val="28"/>
              </w:rPr>
              <w:t> </w:t>
            </w:r>
            <w:r>
              <w:rPr>
                <w:sz w:val="28"/>
              </w:rPr>
              <w:t>базе  </w:t>
            </w:r>
            <w:r>
              <w:rPr>
                <w:spacing w:val="47"/>
                <w:sz w:val="28"/>
              </w:rPr>
              <w:t> </w:t>
            </w:r>
            <w:r>
              <w:rPr>
                <w:sz w:val="28"/>
              </w:rPr>
              <w:t>ФГБОУ  </w:t>
            </w:r>
            <w:r>
              <w:rPr>
                <w:spacing w:val="45"/>
                <w:sz w:val="28"/>
              </w:rPr>
              <w:t> </w:t>
            </w:r>
            <w:r>
              <w:rPr>
                <w:sz w:val="28"/>
              </w:rPr>
              <w:t>ВО</w:t>
            </w:r>
          </w:p>
          <w:p>
            <w:pPr>
              <w:pStyle w:val="TableParagraph"/>
              <w:tabs>
                <w:tab w:pos="3466" w:val="left" w:leader="none"/>
              </w:tabs>
              <w:spacing w:line="301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>«Государственный</w:t>
              <w:tab/>
              <w:t>университет</w:t>
            </w:r>
          </w:p>
        </w:tc>
        <w:tc>
          <w:tcPr>
            <w:tcW w:w="1984" w:type="dxa"/>
          </w:tcPr>
          <w:p>
            <w:pPr>
              <w:pStyle w:val="TableParagraph"/>
              <w:spacing w:line="322" w:lineRule="exact"/>
              <w:ind w:left="461"/>
              <w:rPr>
                <w:sz w:val="28"/>
              </w:rPr>
            </w:pPr>
            <w:r>
              <w:rPr>
                <w:sz w:val="28"/>
              </w:rPr>
              <w:t>1 июня –</w:t>
            </w:r>
          </w:p>
          <w:p>
            <w:pPr>
              <w:pStyle w:val="TableParagraph"/>
              <w:ind w:left="619" w:right="347" w:hanging="245"/>
              <w:rPr>
                <w:sz w:val="28"/>
              </w:rPr>
            </w:pPr>
            <w:r>
              <w:rPr>
                <w:sz w:val="28"/>
              </w:rPr>
              <w:t>31 августа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2024г.</w:t>
            </w:r>
          </w:p>
        </w:tc>
        <w:tc>
          <w:tcPr>
            <w:tcW w:w="3542" w:type="dxa"/>
          </w:tcPr>
          <w:p>
            <w:pPr>
              <w:pStyle w:val="TableParagraph"/>
              <w:spacing w:line="322" w:lineRule="exact"/>
              <w:ind w:left="138" w:right="127"/>
              <w:jc w:val="center"/>
              <w:rPr>
                <w:sz w:val="28"/>
              </w:rPr>
            </w:pPr>
            <w:r>
              <w:rPr>
                <w:sz w:val="28"/>
              </w:rPr>
              <w:t>ФГБОУ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ВО</w:t>
            </w:r>
          </w:p>
          <w:p>
            <w:pPr>
              <w:pStyle w:val="TableParagraph"/>
              <w:ind w:left="135" w:right="127" w:hanging="1"/>
              <w:jc w:val="center"/>
              <w:rPr>
                <w:sz w:val="28"/>
              </w:rPr>
            </w:pPr>
            <w:r>
              <w:rPr>
                <w:sz w:val="28"/>
              </w:rPr>
              <w:t>«Государственный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университет</w:t>
            </w:r>
            <w:r>
              <w:rPr>
                <w:spacing w:val="-10"/>
                <w:sz w:val="28"/>
              </w:rPr>
              <w:t> </w:t>
            </w:r>
            <w:r>
              <w:rPr>
                <w:sz w:val="28"/>
              </w:rPr>
              <w:t>просвещения»</w:t>
            </w:r>
          </w:p>
          <w:p>
            <w:pPr>
              <w:pStyle w:val="TableParagraph"/>
              <w:spacing w:line="322" w:lineRule="exact" w:before="121"/>
              <w:ind w:left="138" w:right="128"/>
              <w:jc w:val="center"/>
              <w:rPr>
                <w:sz w:val="28"/>
              </w:rPr>
            </w:pPr>
            <w:r>
              <w:rPr>
                <w:sz w:val="28"/>
              </w:rPr>
              <w:t>Департамент</w:t>
            </w:r>
          </w:p>
          <w:p>
            <w:pPr>
              <w:pStyle w:val="TableParagraph"/>
              <w:ind w:left="138" w:right="131"/>
              <w:jc w:val="center"/>
              <w:rPr>
                <w:sz w:val="28"/>
              </w:rPr>
            </w:pPr>
            <w:r>
              <w:rPr>
                <w:sz w:val="28"/>
              </w:rPr>
              <w:t>государственной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политики</w:t>
            </w:r>
          </w:p>
        </w:tc>
        <w:tc>
          <w:tcPr>
            <w:tcW w:w="4005" w:type="dxa"/>
          </w:tcPr>
          <w:p>
            <w:pPr>
              <w:pStyle w:val="TableParagraph"/>
              <w:rPr>
                <w:sz w:val="28"/>
              </w:rPr>
            </w:pPr>
          </w:p>
        </w:tc>
      </w:tr>
    </w:tbl>
    <w:p>
      <w:pPr>
        <w:spacing w:after="0"/>
        <w:rPr>
          <w:sz w:val="28"/>
        </w:rPr>
        <w:sectPr>
          <w:pgSz w:w="16840" w:h="11910" w:orient="landscape"/>
          <w:pgMar w:header="751" w:footer="0" w:top="960" w:bottom="280" w:left="600" w:right="560"/>
        </w:sectPr>
      </w:pPr>
    </w:p>
    <w:p>
      <w:pPr>
        <w:pStyle w:val="BodyText"/>
        <w:spacing w:before="9"/>
        <w:rPr>
          <w:b/>
          <w:sz w:val="23"/>
        </w:rPr>
      </w:pPr>
    </w:p>
    <w:tbl>
      <w:tblPr>
        <w:tblW w:w="0" w:type="auto"/>
        <w:jc w:val="left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52"/>
        <w:gridCol w:w="5055"/>
        <w:gridCol w:w="1984"/>
        <w:gridCol w:w="3542"/>
        <w:gridCol w:w="4005"/>
      </w:tblGrid>
      <w:tr>
        <w:trPr>
          <w:trHeight w:val="642" w:hRule="atLeast"/>
        </w:trPr>
        <w:tc>
          <w:tcPr>
            <w:tcW w:w="852" w:type="dxa"/>
          </w:tcPr>
          <w:p>
            <w:pPr>
              <w:pStyle w:val="TableParagraph"/>
              <w:spacing w:before="160"/>
              <w:ind w:left="285"/>
              <w:rPr>
                <w:b/>
                <w:sz w:val="28"/>
              </w:rPr>
            </w:pPr>
            <w:r>
              <w:rPr>
                <w:b/>
                <w:w w:val="100"/>
                <w:sz w:val="28"/>
              </w:rPr>
              <w:t>№</w:t>
            </w:r>
          </w:p>
        </w:tc>
        <w:tc>
          <w:tcPr>
            <w:tcW w:w="5055" w:type="dxa"/>
          </w:tcPr>
          <w:p>
            <w:pPr>
              <w:pStyle w:val="TableParagraph"/>
              <w:spacing w:before="160"/>
              <w:ind w:left="710"/>
              <w:rPr>
                <w:b/>
                <w:sz w:val="28"/>
              </w:rPr>
            </w:pPr>
            <w:r>
              <w:rPr>
                <w:b/>
                <w:sz w:val="28"/>
              </w:rPr>
              <w:t>Наименование</w:t>
            </w:r>
            <w:r>
              <w:rPr>
                <w:b/>
                <w:spacing w:val="-3"/>
                <w:sz w:val="28"/>
              </w:rPr>
              <w:t> </w:t>
            </w:r>
            <w:r>
              <w:rPr>
                <w:b/>
                <w:sz w:val="28"/>
              </w:rPr>
              <w:t>мероприятия</w:t>
            </w:r>
          </w:p>
        </w:tc>
        <w:tc>
          <w:tcPr>
            <w:tcW w:w="1984" w:type="dxa"/>
          </w:tcPr>
          <w:p>
            <w:pPr>
              <w:pStyle w:val="TableParagraph"/>
              <w:spacing w:line="322" w:lineRule="exact"/>
              <w:ind w:left="220" w:right="20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Срок</w:t>
            </w:r>
          </w:p>
          <w:p>
            <w:pPr>
              <w:pStyle w:val="TableParagraph"/>
              <w:spacing w:line="301" w:lineRule="exact"/>
              <w:ind w:left="221" w:right="20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исполнения</w:t>
            </w:r>
          </w:p>
        </w:tc>
        <w:tc>
          <w:tcPr>
            <w:tcW w:w="3542" w:type="dxa"/>
          </w:tcPr>
          <w:p>
            <w:pPr>
              <w:pStyle w:val="TableParagraph"/>
              <w:spacing w:line="322" w:lineRule="exact"/>
              <w:ind w:left="954" w:right="737" w:hanging="188"/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исполнитель</w:t>
            </w:r>
          </w:p>
        </w:tc>
        <w:tc>
          <w:tcPr>
            <w:tcW w:w="4005" w:type="dxa"/>
          </w:tcPr>
          <w:p>
            <w:pPr>
              <w:pStyle w:val="TableParagraph"/>
              <w:spacing w:before="160"/>
              <w:ind w:left="1204"/>
              <w:rPr>
                <w:b/>
                <w:sz w:val="28"/>
              </w:rPr>
            </w:pPr>
            <w:r>
              <w:rPr>
                <w:b/>
                <w:sz w:val="28"/>
              </w:rPr>
              <w:t>Примечание</w:t>
            </w:r>
          </w:p>
        </w:tc>
      </w:tr>
      <w:tr>
        <w:trPr>
          <w:trHeight w:val="764" w:hRule="atLeast"/>
        </w:trPr>
        <w:tc>
          <w:tcPr>
            <w:tcW w:w="852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5055" w:type="dxa"/>
          </w:tcPr>
          <w:p>
            <w:pPr>
              <w:pStyle w:val="TableParagraph"/>
              <w:spacing w:line="321" w:lineRule="exact"/>
              <w:ind w:left="107"/>
              <w:rPr>
                <w:sz w:val="28"/>
              </w:rPr>
            </w:pPr>
            <w:r>
              <w:rPr>
                <w:sz w:val="28"/>
              </w:rPr>
              <w:t>просвещения»</w:t>
            </w:r>
          </w:p>
        </w:tc>
        <w:tc>
          <w:tcPr>
            <w:tcW w:w="1984" w:type="dxa"/>
          </w:tcPr>
          <w:p>
            <w:pPr>
              <w:pStyle w:val="TableParagraph"/>
              <w:rPr>
                <w:sz w:val="28"/>
              </w:rPr>
            </w:pPr>
          </w:p>
        </w:tc>
        <w:tc>
          <w:tcPr>
            <w:tcW w:w="3542" w:type="dxa"/>
          </w:tcPr>
          <w:p>
            <w:pPr>
              <w:pStyle w:val="TableParagraph"/>
              <w:spacing w:line="242" w:lineRule="auto"/>
              <w:ind w:left="555" w:right="459" w:hanging="68"/>
              <w:rPr>
                <w:sz w:val="28"/>
              </w:rPr>
            </w:pPr>
            <w:r>
              <w:rPr>
                <w:sz w:val="28"/>
              </w:rPr>
              <w:t>и управления в сфере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общего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</w:p>
        </w:tc>
        <w:tc>
          <w:tcPr>
            <w:tcW w:w="4005" w:type="dxa"/>
          </w:tcPr>
          <w:p>
            <w:pPr>
              <w:pStyle w:val="TableParagraph"/>
              <w:rPr>
                <w:sz w:val="28"/>
              </w:rPr>
            </w:pPr>
          </w:p>
        </w:tc>
      </w:tr>
    </w:tbl>
    <w:sectPr>
      <w:pgSz w:w="16840" w:h="11910" w:orient="landscape"/>
      <w:pgMar w:header="751" w:footer="0" w:top="960" w:bottom="280" w:left="600" w:right="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415.25pt;margin-top:36.560009pt;width:11.6pt;height:13.05pt;mso-position-horizontal-relative:page;mso-position-vertical-relative:page;z-index:-15916032" type="#_x0000_t202" filled="false" stroked="false">
          <v:textbox inset="0,0,0,0">
            <w:txbxContent>
              <w:p>
                <w:pPr>
                  <w:spacing w:line="245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w w:val="100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4248" w:right="4284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eader" Target="head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Балахонов А.П.</dc:creator>
  <dcterms:created xsi:type="dcterms:W3CDTF">2024-06-28T12:24:45Z</dcterms:created>
  <dcterms:modified xsi:type="dcterms:W3CDTF">2024-06-28T12:24:45Z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2024-06-28T00:00:00Z</vt:filetime>
  </property>
</Properties>
</file>