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1" w:rsidRPr="003639C1" w:rsidRDefault="003639C1" w:rsidP="003639C1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proofErr w:type="spellStart"/>
      <w:r w:rsidRPr="003639C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Минпросвещения</w:t>
      </w:r>
      <w:proofErr w:type="spellEnd"/>
      <w:r w:rsidRPr="003639C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 xml:space="preserve"> и </w:t>
      </w:r>
      <w:proofErr w:type="spellStart"/>
      <w:r w:rsidRPr="003639C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Рособрнадзор</w:t>
      </w:r>
      <w:proofErr w:type="spellEnd"/>
      <w:r w:rsidRPr="003639C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 xml:space="preserve"> создали совместную рабочую группу по поддержке региональных систем образования в условиях сложившейся эпидемиологической ситуации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  <w:gridCol w:w="405"/>
        <w:gridCol w:w="126"/>
        <w:gridCol w:w="405"/>
        <w:gridCol w:w="126"/>
        <w:gridCol w:w="405"/>
        <w:gridCol w:w="126"/>
        <w:gridCol w:w="141"/>
      </w:tblGrid>
      <w:tr w:rsidR="003639C1" w:rsidRPr="003639C1" w:rsidTr="003639C1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left w:val="dotted" w:sz="6" w:space="0" w:color="CCE0EA"/>
            </w:tcBorders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left w:val="dotted" w:sz="6" w:space="0" w:color="CCE0EA"/>
            </w:tcBorders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left w:val="dotted" w:sz="6" w:space="0" w:color="CCE0EA"/>
            </w:tcBorders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639C1" w:rsidRPr="003639C1" w:rsidRDefault="003639C1" w:rsidP="0036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880"/>
                <w:sz w:val="24"/>
                <w:szCs w:val="24"/>
                <w:lang w:eastAsia="ru-RU"/>
              </w:rPr>
            </w:pPr>
          </w:p>
        </w:tc>
      </w:tr>
    </w:tbl>
    <w:p w:rsidR="003639C1" w:rsidRPr="003639C1" w:rsidRDefault="003639C1" w:rsidP="003639C1">
      <w:pPr>
        <w:shd w:val="clear" w:color="auto" w:fill="FFFFFF"/>
        <w:spacing w:after="75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3639C1">
        <w:rPr>
          <w:rFonts w:ascii="Calibri" w:eastAsia="Times New Roman" w:hAnsi="Calibri" w:cs="Calibri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40228342" wp14:editId="4A6BDADA">
                <wp:extent cx="304800" cy="304800"/>
                <wp:effectExtent l="0" t="0" r="0" b="0"/>
                <wp:docPr id="1" name="AutoShape 1" descr="http://obrnadzor.gov.ru/common/upload/news/forMain/DSC04520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FA9C9" id="AutoShape 1" o:spid="_x0000_s1026" alt="http://obrnadzor.gov.ru/common/upload/news/forMain/DSC04520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gK6AIAAAEGAAAOAAAAZHJzL2Uyb0RvYy54bWysVE1v2zAMvQ/YfxB0d/xR5cNGnaKL42FA&#10;uxXodh4UW7a12ZInKXHbYf99lJykSbvTNh8EiZQfH8knXl49dC3aMaW5FCkOJwFGTBSy5KJO8ZfP&#10;ubfASBsqStpKwVL8yDS+Wr59czn0CYtkI9uSKQQgQidDn+LGmD7xfV00rKN6InsmwFlJ1VEDR1X7&#10;paIDoHetHwXBzB+kKnslC6Y1WLPRiZcOv6pYYT5VlWYGtSkGbsatyq0bu/rLS5rUivYNL/Y06F+w&#10;6CgXEPQIlVFD0VbxV1AdL5TUsjKTQna+rCpeMJcDZBMGL7K5b2jPXC5QHN0fy6T/H2zxcXenEC+h&#10;dxgJ2kGLrrdGusgITCXTBZRr3xa5UYKWT1JNarmbqK0PSXRS+Nu+lbT0BRu0D726hWr42f0qINMo&#10;+BpOvvW1LfTQ6wTi3fd3ypZK9zey+K6RkKuGippd6x7aNRI5mJSSQ8NoCRmHFsI/w7AHDWhoM9zK&#10;EqhToO7a8FCpzsaAAqMH1+3HY7fZg0EFGC8CsghAEwW49nsbgSaHn3ulzXsmO2Q3KVbAzoHT3Y02&#10;49XDFRtLyJy3Ldhp0oozA2COFggNv1qfJeH08TMO4vVivSAeiWZrjwRZ5l3nK+LN8nA+zS6y1SoL&#10;f9m4IUkaXpZM2DAHrYbk2JzDm/mjxPavZlTZUa1atry0cJaSVvVm1Sq0o/BWcve5koPn+Zp/TsPV&#10;C3J5kVIYkeBdFHv5bDH3SE6mXjwPFl4Qxu/iWUBikuXnKd1wwf49JTSkOJ5GU9elE9Ivcgvc9zo3&#10;mnTcwDRqeZdikAZ89hJNrALXonR7Q3k77k9KYek/lwLafWi006uV6Kj+jSwfQa5KgpxAeTA3YdNI&#10;9YTRADMoxfrHliqGUftBgOTjkBA7tNyBTOcRHNSpZ3PqoaIAqBQbjMbtyoyDbtsrXjcQKXSFEdK+&#10;8Io7CdsnNLLaPy6YMy6T/Uy0g+z07G49T+7l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h/PgK6AIAAAE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просвещения РФ и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создали совместную рабочую группу для координации работы региональных и территориальных органов управления образованием в условиях текущей эпидемиологической ситуации на территории Российской Федерации.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«Сегодня подписан приказ о создании рабочей группы. В ее состав вошли представители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и Федеральной службы по надзору в сфере образования и науки», – сообщил министр просвещения Сергей Кравцов, открывая первое заседание группы.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Основная задача рабочей группы – координация систем дошкольного, общего, дополнительного и среднего профессионального образования с учетом реализации национального проекта «Образование», включая вопросы организации государственной итоговой аттестации школьников.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В настоящее время ведется подготовка к переводу школ на дистанционное обучение с 23 марта по 12 апреля. Часть этого периода могут занять каникулы, в остальное время должно быть организовано дистанционное обучение. Сроки каникул устанавливают регионы и школы в пределах отведенного каникулярного времени.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Рабочая группа поможет региональным и муниципальным органам управления образованием, а также директорам школ выстроить учебный процесс с применением электронного обучения и дистанционных образовательных технологий. Для их поддержки будет работать телефон горячей линии </w:t>
      </w:r>
      <w:r w:rsidRPr="00363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8-495-984-89-19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 базе подведомственного Министерству просвещения Центра </w:t>
      </w:r>
      <w:proofErr w:type="gram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политики и информационных технологий будет запущена горячая линия поддержки по вопросам организации дистанционного обучения для учителей и родителей: </w:t>
      </w:r>
      <w:r w:rsidRPr="00363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8-800-200-91-85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«Рабочая группа будет оперативно отрабатывать запросы, которые могут возникать, прорабатывать конкретные ситуации. Методическая служба для обеспечения дистанционного обучения будет работать с учетом всех географических поясов, чтобы директора школ, учителя могли уточнить информацию, связанную с организацией самого процесса дистанционного обучения и тех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>, которые для этого созданы», – сообщил замминистра просвещения РФ Дмитрий Глушко, который возглавил рабочую группу.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Временно исполняющий обязанности руководителя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Анзор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Музаев отметил, что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внимательно наблюдают за эпидемиологической</w:t>
      </w:r>
      <w:r w:rsidRPr="00363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ситуацией и готовятся к возможным вариантам развития событий, в том числе в части организации и проведения государственной итоговой аттестации.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Сергей Кравцов рассказал, что в настоящее время издательства, выпускающие учебную литературу, открыли бесплатный доступ к базе электронных учебников. Для дистанционного онлайн-обучения можно использовать бесплатные платформы «Российской электронной школы» и «Московской электронной школы», а также другие образовательные ресурсы.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Анзор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Музаев напомнил, что у </w:t>
      </w:r>
      <w:proofErr w:type="spellStart"/>
      <w:r w:rsidRPr="003639C1">
        <w:rPr>
          <w:rFonts w:ascii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3639C1">
        <w:rPr>
          <w:rFonts w:ascii="Times New Roman" w:hAnsi="Times New Roman" w:cs="Times New Roman"/>
          <w:sz w:val="24"/>
          <w:szCs w:val="24"/>
          <w:lang w:eastAsia="ru-RU"/>
        </w:rPr>
        <w:t xml:space="preserve"> есть собственный ресурс для подготовки к экзаменам – это сайт Федерального института педагогических измерений (ФИПИ), на котором размещены демоверсии экзаменационных материалов текущего года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открытые банки заданий ЕГЭ и ОГЭ. «С их помощью выпускники могут дистанционно готовиться к экзаменам», – сказал он.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3639C1">
        <w:rPr>
          <w:rFonts w:ascii="Times New Roman" w:hAnsi="Times New Roman" w:cs="Times New Roman"/>
          <w:sz w:val="24"/>
          <w:szCs w:val="24"/>
          <w:lang w:eastAsia="ru-RU"/>
        </w:rPr>
        <w:t>В ходе первого заседания рабочей группы председатель Комитета по образованию Санкт-Петербурга Жанна Воробьева и заместитель руководителя Департамента образования и науки города Москвы Татьяна Васильева рассказали, как организован процесс дистанционного обучения в Санкт-Петербурге и Москве, и какие для этого есть электронные ресурсы. Своим опытом дистанционной работы поделились также директора образовательных организаций из Липецка и Балашихи.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3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Онлайн-ресурсы для обеспечения дистанционного обучения:</w:t>
      </w:r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4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«Российская электронная школа»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5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«Московская электронная школа»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6" w:tgtFrame="_blank" w:history="1"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Мособртв</w:t>
        </w:r>
        <w:proofErr w:type="spellEnd"/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7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Портал «Билет в будущее»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8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Союз «Молодые профессионалы (</w:t>
        </w:r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Ворлдскиллс</w:t>
        </w:r>
        <w:proofErr w:type="spellEnd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 xml:space="preserve"> Россия)»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9" w:tgtFrame="_blank" w:history="1"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ЯндексУчебник</w:t>
        </w:r>
        <w:proofErr w:type="spellEnd"/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0" w:tgtFrame="_blank" w:history="1"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ЯКласс</w:t>
        </w:r>
        <w:proofErr w:type="spellEnd"/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1" w:tgtFrame="_blank" w:history="1"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Учи.ру</w:t>
        </w:r>
        <w:proofErr w:type="spellEnd"/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2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Платформа новой школы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3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Издательство «Просвещение»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4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«</w:t>
        </w:r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Маркетплейс</w:t>
        </w:r>
        <w:proofErr w:type="spellEnd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 xml:space="preserve"> образовательных услуг»</w:t>
        </w:r>
      </w:hyperlink>
      <w:bookmarkStart w:id="0" w:name="_GoBack"/>
      <w:bookmarkEnd w:id="0"/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5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Онлайн-платформа «Мои достижения»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6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«</w:t>
        </w:r>
        <w:proofErr w:type="spellStart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Олимпиум</w:t>
        </w:r>
        <w:proofErr w:type="spellEnd"/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»</w:t>
        </w:r>
      </w:hyperlink>
    </w:p>
    <w:p w:rsidR="003639C1" w:rsidRPr="003639C1" w:rsidRDefault="003639C1" w:rsidP="003639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hyperlink r:id="rId17" w:tgtFrame="_blank" w:history="1">
        <w:r w:rsidRPr="003639C1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«Урок цифры»</w:t>
        </w:r>
      </w:hyperlink>
    </w:p>
    <w:p w:rsidR="000B50D8" w:rsidRPr="003639C1" w:rsidRDefault="000B50D8" w:rsidP="003639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B50D8" w:rsidRPr="0036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E3"/>
    <w:rsid w:val="000B50D8"/>
    <w:rsid w:val="003639C1"/>
    <w:rsid w:val="007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6FFA0-13F6-467F-BEE1-F6B325A9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49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51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968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hyperlink" Target="https://xn--h1adlhdnlo2c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limpium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sobr.tv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l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2020-03-23T06:28:00Z</dcterms:created>
  <dcterms:modified xsi:type="dcterms:W3CDTF">2020-03-23T06:33:00Z</dcterms:modified>
</cp:coreProperties>
</file>